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685"/>
        <w:gridCol w:w="2143"/>
        <w:gridCol w:w="2268"/>
        <w:gridCol w:w="2126"/>
        <w:gridCol w:w="2126"/>
      </w:tblGrid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</w:tcPr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09:30</w:t>
            </w:r>
          </w:p>
        </w:tc>
        <w:tc>
          <w:tcPr>
            <w:tcW w:w="2268" w:type="dxa"/>
          </w:tcPr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11:00</w:t>
            </w:r>
          </w:p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jc w:val="center"/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13:00</w:t>
            </w:r>
          </w:p>
        </w:tc>
        <w:tc>
          <w:tcPr>
            <w:tcW w:w="2126" w:type="dxa"/>
          </w:tcPr>
          <w:p w:rsidR="005C57BD" w:rsidRDefault="005C57BD" w:rsidP="00EF0A19">
            <w:pPr>
              <w:jc w:val="center"/>
              <w:rPr>
                <w:b/>
                <w:sz w:val="30"/>
                <w:szCs w:val="30"/>
              </w:rPr>
            </w:pPr>
          </w:p>
          <w:p w:rsidR="00D209E0" w:rsidRPr="008F6E39" w:rsidRDefault="00D209E0" w:rsidP="00EF0A1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15:00</w:t>
            </w:r>
          </w:p>
        </w:tc>
      </w:tr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10.0</w:t>
            </w:r>
            <w:r w:rsidR="00D209E0">
              <w:rPr>
                <w:b/>
                <w:sz w:val="30"/>
                <w:szCs w:val="30"/>
              </w:rPr>
              <w:t>8</w:t>
            </w:r>
            <w:r w:rsidRPr="008F6E39">
              <w:rPr>
                <w:b/>
                <w:sz w:val="30"/>
                <w:szCs w:val="30"/>
              </w:rPr>
              <w:t>.2020</w:t>
            </w: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</w:tc>
        <w:tc>
          <w:tcPr>
            <w:tcW w:w="2143" w:type="dxa"/>
          </w:tcPr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 xml:space="preserve">Eşya Hukuku 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Eşya Hukuku I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Eşya Hukuku II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Mesleki İngilizce</w:t>
            </w:r>
          </w:p>
        </w:tc>
        <w:tc>
          <w:tcPr>
            <w:tcW w:w="2126" w:type="dxa"/>
          </w:tcPr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</w:tr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  <w:p w:rsidR="005C57BD" w:rsidRPr="008F6E39" w:rsidRDefault="005C57BD" w:rsidP="00D209E0">
            <w:pPr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11.0</w:t>
            </w:r>
            <w:r w:rsidR="00D209E0">
              <w:rPr>
                <w:b/>
                <w:sz w:val="30"/>
                <w:szCs w:val="30"/>
              </w:rPr>
              <w:t>8</w:t>
            </w:r>
            <w:r w:rsidRPr="008F6E39">
              <w:rPr>
                <w:b/>
                <w:sz w:val="30"/>
                <w:szCs w:val="30"/>
              </w:rPr>
              <w:t>.2020</w:t>
            </w:r>
          </w:p>
        </w:tc>
        <w:tc>
          <w:tcPr>
            <w:tcW w:w="2143" w:type="dxa"/>
          </w:tcPr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57BD" w:rsidRDefault="005C57BD" w:rsidP="005C57BD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5C57BD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 xml:space="preserve">Devletler Özel Hukuku </w:t>
            </w:r>
          </w:p>
          <w:p w:rsidR="005C57BD" w:rsidRPr="005C57BD" w:rsidRDefault="005C57BD" w:rsidP="005C57BD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Devletler Özel Hukuku I</w:t>
            </w:r>
          </w:p>
          <w:p w:rsidR="005C57BD" w:rsidRPr="005C57BD" w:rsidRDefault="005C57BD" w:rsidP="0025573D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Hukuk Felsefesi</w:t>
            </w:r>
          </w:p>
          <w:p w:rsidR="005C57BD" w:rsidRPr="005C57BD" w:rsidRDefault="005C57BD" w:rsidP="0025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Hukuk Sosyolojisi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  <w:r w:rsidRPr="005C57BD">
              <w:rPr>
                <w:sz w:val="20"/>
                <w:szCs w:val="20"/>
              </w:rPr>
              <w:t>Ceza Usul Hukuku</w:t>
            </w:r>
          </w:p>
        </w:tc>
      </w:tr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12.0</w:t>
            </w:r>
            <w:r w:rsidR="00D209E0">
              <w:rPr>
                <w:b/>
                <w:sz w:val="30"/>
                <w:szCs w:val="30"/>
              </w:rPr>
              <w:t>8</w:t>
            </w:r>
            <w:r w:rsidRPr="008F6E39">
              <w:rPr>
                <w:b/>
                <w:sz w:val="30"/>
                <w:szCs w:val="30"/>
              </w:rPr>
              <w:t>.2020</w:t>
            </w: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</w:tc>
        <w:tc>
          <w:tcPr>
            <w:tcW w:w="2143" w:type="dxa"/>
          </w:tcPr>
          <w:p w:rsidR="005C57BD" w:rsidRPr="008F6E39" w:rsidRDefault="005C57BD" w:rsidP="00036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57BD" w:rsidRPr="005C57BD" w:rsidRDefault="005C57BD" w:rsidP="000360A7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 xml:space="preserve">İdare Hukuku 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7BD" w:rsidRDefault="005C57BD" w:rsidP="005C57BD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5C57BD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Borçlar Hukuku I (G.H.)</w:t>
            </w:r>
          </w:p>
          <w:p w:rsidR="005C57BD" w:rsidRPr="005C57BD" w:rsidRDefault="005C57BD" w:rsidP="005C57BD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Borçlar Hukuku (G.H.)</w:t>
            </w:r>
          </w:p>
          <w:p w:rsidR="005C57BD" w:rsidRPr="005C57BD" w:rsidRDefault="005C57BD" w:rsidP="005C57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57BD" w:rsidRDefault="005C57BD" w:rsidP="005C57BD">
            <w:pPr>
              <w:jc w:val="center"/>
              <w:rPr>
                <w:sz w:val="26"/>
                <w:szCs w:val="26"/>
              </w:rPr>
            </w:pPr>
          </w:p>
          <w:p w:rsidR="00611887" w:rsidRPr="008F6E39" w:rsidRDefault="00611887" w:rsidP="005C57BD">
            <w:pPr>
              <w:jc w:val="center"/>
              <w:rPr>
                <w:sz w:val="26"/>
                <w:szCs w:val="26"/>
              </w:rPr>
            </w:pPr>
            <w:r w:rsidRPr="00611887">
              <w:rPr>
                <w:sz w:val="20"/>
                <w:szCs w:val="20"/>
              </w:rPr>
              <w:t>Devlet Teorileri I</w:t>
            </w:r>
          </w:p>
        </w:tc>
      </w:tr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  <w:p w:rsidR="005C57BD" w:rsidRDefault="005C57BD" w:rsidP="00EF0A19">
            <w:pPr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13.08.2020</w:t>
            </w: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</w:tc>
        <w:tc>
          <w:tcPr>
            <w:tcW w:w="2143" w:type="dxa"/>
          </w:tcPr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İş Hukuku</w:t>
            </w: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İş ve Sosyal Güvenlik Hukuku II</w:t>
            </w:r>
          </w:p>
        </w:tc>
        <w:tc>
          <w:tcPr>
            <w:tcW w:w="2126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Borçlar Hukuku (Ö.H.)</w:t>
            </w:r>
          </w:p>
        </w:tc>
        <w:tc>
          <w:tcPr>
            <w:tcW w:w="2126" w:type="dxa"/>
          </w:tcPr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</w:tr>
      <w:tr w:rsidR="005C57BD" w:rsidRPr="008F6E39" w:rsidTr="005C57BD">
        <w:tc>
          <w:tcPr>
            <w:tcW w:w="1685" w:type="dxa"/>
          </w:tcPr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  <w:r w:rsidRPr="008F6E39">
              <w:rPr>
                <w:b/>
                <w:sz w:val="30"/>
                <w:szCs w:val="30"/>
              </w:rPr>
              <w:t>14.08.2020</w:t>
            </w:r>
          </w:p>
          <w:p w:rsidR="005C57BD" w:rsidRPr="008F6E39" w:rsidRDefault="005C57BD" w:rsidP="00EF0A19">
            <w:pPr>
              <w:rPr>
                <w:b/>
                <w:sz w:val="30"/>
                <w:szCs w:val="30"/>
              </w:rPr>
            </w:pPr>
          </w:p>
        </w:tc>
        <w:tc>
          <w:tcPr>
            <w:tcW w:w="2143" w:type="dxa"/>
          </w:tcPr>
          <w:p w:rsidR="005C57BD" w:rsidRDefault="005C57BD" w:rsidP="008F6E39">
            <w:pPr>
              <w:jc w:val="center"/>
              <w:rPr>
                <w:sz w:val="26"/>
                <w:szCs w:val="26"/>
              </w:rPr>
            </w:pP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 xml:space="preserve">Medeni Usul Hukuku </w:t>
            </w: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Medeni Usul Hukuku I</w:t>
            </w: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Medeni Usul Hukuku II</w:t>
            </w:r>
          </w:p>
          <w:p w:rsidR="005C57BD" w:rsidRPr="008F6E39" w:rsidRDefault="005C57BD" w:rsidP="00EF0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İcra İflas Hukuku I</w:t>
            </w:r>
          </w:p>
          <w:p w:rsidR="005C57BD" w:rsidRPr="005C57BD" w:rsidRDefault="005C57BD" w:rsidP="008F6E3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İcra İflas Hukuku II</w:t>
            </w:r>
          </w:p>
        </w:tc>
        <w:tc>
          <w:tcPr>
            <w:tcW w:w="2126" w:type="dxa"/>
          </w:tcPr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</w:p>
          <w:p w:rsid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Ticaret Hukuku I</w:t>
            </w:r>
          </w:p>
          <w:p w:rsidR="00F41735" w:rsidRPr="005C57BD" w:rsidRDefault="00F41735" w:rsidP="00EF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 II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Ticaret Hukuku III</w:t>
            </w:r>
          </w:p>
          <w:p w:rsidR="005C57BD" w:rsidRPr="005C57BD" w:rsidRDefault="005C57BD" w:rsidP="00EF0A19">
            <w:pPr>
              <w:jc w:val="center"/>
              <w:rPr>
                <w:sz w:val="20"/>
                <w:szCs w:val="20"/>
              </w:rPr>
            </w:pPr>
            <w:r w:rsidRPr="005C57BD">
              <w:rPr>
                <w:sz w:val="20"/>
                <w:szCs w:val="20"/>
              </w:rPr>
              <w:t>Ticaret Hukuku IV</w:t>
            </w:r>
          </w:p>
        </w:tc>
        <w:tc>
          <w:tcPr>
            <w:tcW w:w="2126" w:type="dxa"/>
          </w:tcPr>
          <w:p w:rsidR="005C57BD" w:rsidRDefault="005C57BD" w:rsidP="00EF0A19">
            <w:pPr>
              <w:jc w:val="center"/>
              <w:rPr>
                <w:sz w:val="26"/>
                <w:szCs w:val="26"/>
              </w:rPr>
            </w:pPr>
          </w:p>
          <w:p w:rsidR="00F41735" w:rsidRPr="008F6E39" w:rsidRDefault="00F41735" w:rsidP="00EF0A19">
            <w:pPr>
              <w:jc w:val="center"/>
              <w:rPr>
                <w:sz w:val="26"/>
                <w:szCs w:val="26"/>
              </w:rPr>
            </w:pPr>
            <w:r w:rsidRPr="00F41735">
              <w:rPr>
                <w:sz w:val="20"/>
                <w:szCs w:val="20"/>
              </w:rPr>
              <w:t xml:space="preserve">Anayasa </w:t>
            </w:r>
            <w:bookmarkStart w:id="0" w:name="_GoBack"/>
            <w:bookmarkEnd w:id="0"/>
            <w:r w:rsidRPr="00F41735">
              <w:rPr>
                <w:sz w:val="20"/>
                <w:szCs w:val="20"/>
              </w:rPr>
              <w:t>Hukuku II</w:t>
            </w:r>
          </w:p>
        </w:tc>
      </w:tr>
    </w:tbl>
    <w:p w:rsidR="00B40887" w:rsidRDefault="00B40887" w:rsidP="00B40887">
      <w:pPr>
        <w:jc w:val="both"/>
      </w:pPr>
    </w:p>
    <w:p w:rsidR="00B40887" w:rsidRDefault="00B40887" w:rsidP="00B40887">
      <w:pPr>
        <w:jc w:val="both"/>
      </w:pPr>
    </w:p>
    <w:p w:rsidR="00B40887" w:rsidRPr="00B40887" w:rsidRDefault="00B40887" w:rsidP="00B40887">
      <w:pPr>
        <w:jc w:val="both"/>
        <w:rPr>
          <w:sz w:val="50"/>
          <w:szCs w:val="50"/>
        </w:rPr>
      </w:pPr>
      <w:r>
        <w:rPr>
          <w:sz w:val="50"/>
          <w:szCs w:val="50"/>
        </w:rPr>
        <w:t>*</w:t>
      </w:r>
      <w:r w:rsidRPr="00B40887">
        <w:rPr>
          <w:sz w:val="50"/>
          <w:szCs w:val="50"/>
        </w:rPr>
        <w:t xml:space="preserve">Sınavlar </w:t>
      </w:r>
      <w:proofErr w:type="gramStart"/>
      <w:r w:rsidRPr="00B40887">
        <w:rPr>
          <w:sz w:val="50"/>
          <w:szCs w:val="50"/>
        </w:rPr>
        <w:t>o</w:t>
      </w:r>
      <w:r>
        <w:rPr>
          <w:sz w:val="50"/>
          <w:szCs w:val="50"/>
        </w:rPr>
        <w:t>nline</w:t>
      </w:r>
      <w:proofErr w:type="gramEnd"/>
      <w:r>
        <w:rPr>
          <w:sz w:val="50"/>
          <w:szCs w:val="50"/>
        </w:rPr>
        <w:t xml:space="preserve"> yapılacak olup sınav link </w:t>
      </w:r>
      <w:proofErr w:type="gramStart"/>
      <w:r>
        <w:rPr>
          <w:sz w:val="50"/>
          <w:szCs w:val="50"/>
        </w:rPr>
        <w:t>uzantılarının</w:t>
      </w:r>
      <w:proofErr w:type="gramEnd"/>
      <w:r>
        <w:rPr>
          <w:sz w:val="50"/>
          <w:szCs w:val="50"/>
        </w:rPr>
        <w:t xml:space="preserve"> tarafınıza iletilebilmesi </w:t>
      </w:r>
      <w:r w:rsidRPr="00B40887">
        <w:rPr>
          <w:sz w:val="50"/>
          <w:szCs w:val="50"/>
        </w:rPr>
        <w:t xml:space="preserve">için öğrenci bilgi sisteminde kayıtlı olan e-mail adresleriniz güncel olmalıdır. </w:t>
      </w:r>
    </w:p>
    <w:sectPr w:rsidR="00B40887" w:rsidRPr="00B40887" w:rsidSect="00050DBC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18" w:rsidRDefault="00882918" w:rsidP="00050DBC">
      <w:pPr>
        <w:spacing w:after="0" w:line="240" w:lineRule="auto"/>
      </w:pPr>
      <w:r>
        <w:separator/>
      </w:r>
    </w:p>
  </w:endnote>
  <w:endnote w:type="continuationSeparator" w:id="0">
    <w:p w:rsidR="00882918" w:rsidRDefault="00882918" w:rsidP="000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18" w:rsidRDefault="00882918" w:rsidP="00050DBC">
      <w:pPr>
        <w:spacing w:after="0" w:line="240" w:lineRule="auto"/>
      </w:pPr>
      <w:r>
        <w:separator/>
      </w:r>
    </w:p>
  </w:footnote>
  <w:footnote w:type="continuationSeparator" w:id="0">
    <w:p w:rsidR="00882918" w:rsidRDefault="00882918" w:rsidP="000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BC" w:rsidRDefault="00050DBC" w:rsidP="00050DBC">
    <w:pPr>
      <w:pStyle w:val="stBilgi"/>
      <w:jc w:val="center"/>
      <w:rPr>
        <w:b/>
        <w:sz w:val="32"/>
        <w:szCs w:val="32"/>
      </w:rPr>
    </w:pPr>
  </w:p>
  <w:p w:rsidR="00050DBC" w:rsidRDefault="00050DBC" w:rsidP="00050DBC">
    <w:pPr>
      <w:pStyle w:val="stBilgi"/>
      <w:jc w:val="center"/>
      <w:rPr>
        <w:b/>
        <w:sz w:val="32"/>
        <w:szCs w:val="32"/>
      </w:rPr>
    </w:pPr>
  </w:p>
  <w:p w:rsidR="00050DBC" w:rsidRPr="00F811E8" w:rsidRDefault="00050DBC" w:rsidP="00050DBC">
    <w:pPr>
      <w:pStyle w:val="stBilgi"/>
      <w:jc w:val="center"/>
      <w:rPr>
        <w:b/>
        <w:sz w:val="32"/>
        <w:szCs w:val="32"/>
      </w:rPr>
    </w:pPr>
    <w:r w:rsidRPr="00F811E8">
      <w:rPr>
        <w:b/>
        <w:sz w:val="32"/>
        <w:szCs w:val="32"/>
      </w:rPr>
      <w:t>201</w:t>
    </w:r>
    <w:r>
      <w:rPr>
        <w:b/>
        <w:sz w:val="32"/>
        <w:szCs w:val="32"/>
      </w:rPr>
      <w:t>9</w:t>
    </w:r>
    <w:r w:rsidRPr="00F811E8">
      <w:rPr>
        <w:b/>
        <w:sz w:val="32"/>
        <w:szCs w:val="32"/>
      </w:rPr>
      <w:t>-20</w:t>
    </w:r>
    <w:r>
      <w:rPr>
        <w:b/>
        <w:sz w:val="32"/>
        <w:szCs w:val="32"/>
      </w:rPr>
      <w:t xml:space="preserve">20 EĞİTİM-ÖĞRETİM YILI </w:t>
    </w:r>
    <w:r w:rsidRPr="00F811E8">
      <w:rPr>
        <w:b/>
        <w:sz w:val="32"/>
        <w:szCs w:val="32"/>
      </w:rPr>
      <w:t>TEK DERS SINAV PROGRAMI</w:t>
    </w:r>
  </w:p>
  <w:p w:rsidR="00050DBC" w:rsidRDefault="00050D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422"/>
    <w:multiLevelType w:val="hybridMultilevel"/>
    <w:tmpl w:val="A9F80BB0"/>
    <w:lvl w:ilvl="0" w:tplc="806C4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C"/>
    <w:rsid w:val="000360A7"/>
    <w:rsid w:val="00050DBC"/>
    <w:rsid w:val="00087D61"/>
    <w:rsid w:val="000969A4"/>
    <w:rsid w:val="00122F26"/>
    <w:rsid w:val="001609F2"/>
    <w:rsid w:val="001A2A38"/>
    <w:rsid w:val="00210788"/>
    <w:rsid w:val="0025573D"/>
    <w:rsid w:val="002D6E80"/>
    <w:rsid w:val="00330C34"/>
    <w:rsid w:val="00334ED4"/>
    <w:rsid w:val="00354B70"/>
    <w:rsid w:val="00372FC0"/>
    <w:rsid w:val="003D05C3"/>
    <w:rsid w:val="00400C04"/>
    <w:rsid w:val="00434FEE"/>
    <w:rsid w:val="004F7864"/>
    <w:rsid w:val="005B7E00"/>
    <w:rsid w:val="005C57BD"/>
    <w:rsid w:val="00611887"/>
    <w:rsid w:val="006A2AC2"/>
    <w:rsid w:val="00836D47"/>
    <w:rsid w:val="0085289C"/>
    <w:rsid w:val="00882918"/>
    <w:rsid w:val="008A0DCC"/>
    <w:rsid w:val="008F6E39"/>
    <w:rsid w:val="00900168"/>
    <w:rsid w:val="0090595F"/>
    <w:rsid w:val="00906C10"/>
    <w:rsid w:val="009E1041"/>
    <w:rsid w:val="009F399E"/>
    <w:rsid w:val="00A83845"/>
    <w:rsid w:val="00AC2479"/>
    <w:rsid w:val="00B40887"/>
    <w:rsid w:val="00B5622D"/>
    <w:rsid w:val="00B620A4"/>
    <w:rsid w:val="00BF345F"/>
    <w:rsid w:val="00C01146"/>
    <w:rsid w:val="00C228D8"/>
    <w:rsid w:val="00C56EE7"/>
    <w:rsid w:val="00CA2694"/>
    <w:rsid w:val="00CE7DC5"/>
    <w:rsid w:val="00CF7B25"/>
    <w:rsid w:val="00D209E0"/>
    <w:rsid w:val="00D33BBF"/>
    <w:rsid w:val="00D3515E"/>
    <w:rsid w:val="00D926E9"/>
    <w:rsid w:val="00F017C8"/>
    <w:rsid w:val="00F41735"/>
    <w:rsid w:val="00F6777D"/>
    <w:rsid w:val="00F90D11"/>
    <w:rsid w:val="00FE5DD6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A282"/>
  <w15:chartTrackingRefBased/>
  <w15:docId w15:val="{D8E404CB-FB54-4F74-AE0B-5A75B5E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0DBC"/>
  </w:style>
  <w:style w:type="paragraph" w:styleId="AltBilgi">
    <w:name w:val="footer"/>
    <w:basedOn w:val="Normal"/>
    <w:link w:val="AltBilgiChar"/>
    <w:uiPriority w:val="99"/>
    <w:unhideWhenUsed/>
    <w:rsid w:val="0005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0DBC"/>
  </w:style>
  <w:style w:type="paragraph" w:styleId="BalonMetni">
    <w:name w:val="Balloon Text"/>
    <w:basedOn w:val="Normal"/>
    <w:link w:val="BalonMetniChar"/>
    <w:uiPriority w:val="99"/>
    <w:semiHidden/>
    <w:unhideWhenUsed/>
    <w:rsid w:val="00D2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E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26</cp:revision>
  <cp:lastPrinted>2020-08-06T08:33:00Z</cp:lastPrinted>
  <dcterms:created xsi:type="dcterms:W3CDTF">2020-07-20T08:03:00Z</dcterms:created>
  <dcterms:modified xsi:type="dcterms:W3CDTF">2020-08-11T08:50:00Z</dcterms:modified>
</cp:coreProperties>
</file>